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0E84DDE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B7E5B85" w:rsidR="50B1CC89">
        <w:rPr>
          <w:rFonts w:ascii="Calibri" w:hAnsi="Calibri" w:eastAsia="Calibri" w:cs="Calibri"/>
          <w:b w:val="0"/>
          <w:bCs w:val="0"/>
          <w:sz w:val="22"/>
          <w:szCs w:val="22"/>
        </w:rPr>
        <w:t xml:space="preserve">This policy is designed to </w:t>
      </w:r>
      <w:r w:rsidRPr="4B7E5B85" w:rsidR="50B1CC89">
        <w:rPr>
          <w:rFonts w:ascii="Calibri" w:hAnsi="Calibri" w:eastAsia="Calibri" w:cs="Calibri"/>
          <w:b w:val="0"/>
          <w:bCs w:val="0"/>
          <w:sz w:val="22"/>
          <w:szCs w:val="22"/>
        </w:rPr>
        <w:t>comply with</w:t>
      </w:r>
      <w:r w:rsidRPr="4B7E5B85" w:rsidR="50B1CC89">
        <w:rPr>
          <w:rFonts w:ascii="Calibri" w:hAnsi="Calibri" w:eastAsia="Calibri" w:cs="Calibri"/>
          <w:b w:val="0"/>
          <w:bCs w:val="0"/>
          <w:sz w:val="22"/>
          <w:szCs w:val="22"/>
        </w:rPr>
        <w:t xml:space="preserve"> applicable </w:t>
      </w:r>
      <w:r w:rsidRPr="4B7E5B85" w:rsidR="7E48FF7F">
        <w:rPr>
          <w:rFonts w:ascii="Calibri" w:hAnsi="Calibri" w:eastAsia="Calibri" w:cs="Calibri"/>
          <w:b w:val="0"/>
          <w:bCs w:val="0"/>
          <w:sz w:val="22"/>
          <w:szCs w:val="22"/>
        </w:rPr>
        <w:t>Arkansas</w:t>
      </w:r>
      <w:r w:rsidRPr="4B7E5B85"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2501CB3C" w:rsidRDefault="1D3E3613" w14:paraId="13427E98" w14:textId="6AA024A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1CB3C"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501CB3C" w:rsidR="46A381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01CB3C"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501CB3C"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501CB3C"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2501CB3C" w:rsidRDefault="1D3E3613" w14:paraId="2B70D854" w14:textId="07BE2AC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1CB3C"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01CB3C" w:rsidR="46A381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01CB3C"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501CB3C" w:rsidR="46A381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501CB3C"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501CB3C"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501CB3C"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01CB3C"/>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6A381CB"/>
    <w:rsid w:val="475BF5F8"/>
    <w:rsid w:val="480F4A33"/>
    <w:rsid w:val="48AF0B3D"/>
    <w:rsid w:val="495C8918"/>
    <w:rsid w:val="4B7E5B85"/>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98C9704"/>
    <w:rsid w:val="7AE3F761"/>
    <w:rsid w:val="7E48F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2025-01-03T12:30:23.7642905Z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