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47BA986" wp14:paraId="2C078E63" wp14:textId="271B8B44">
      <w:pPr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392ACA33">
        <w:rPr>
          <w:rFonts w:ascii="Calibri" w:hAnsi="Calibri" w:eastAsia="Calibri" w:cs="Calibri"/>
          <w:b w:val="1"/>
          <w:bCs w:val="1"/>
          <w:sz w:val="22"/>
          <w:szCs w:val="22"/>
        </w:rPr>
        <w:t>MOONLIGHTING POLICY</w:t>
      </w:r>
    </w:p>
    <w:p w:rsidR="72FA5835" w:rsidP="63147CFD" w:rsidRDefault="72FA5835" w14:paraId="585B150E" w14:textId="76B38A1E">
      <w:pPr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1"/>
          <w:bCs w:val="1"/>
          <w:sz w:val="22"/>
          <w:szCs w:val="22"/>
        </w:rPr>
        <w:t>OUTSIDE EMPLOYMENT</w:t>
      </w:r>
    </w:p>
    <w:p w:rsidR="72FA5835" w:rsidP="63147CFD" w:rsidRDefault="72FA5835" w14:paraId="22F0F302" w14:textId="61A7D33B">
      <w:p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6A155F8" w:rsidR="1D30A1D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recognizes that employees may wish to engage in outside employment or other activities, including second jobs, consulting engagements, self-employment, or volunteer work. To safeguard [</w:t>
      </w:r>
      <w:r w:rsidRPr="46A155F8" w:rsidR="1D30A1D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]'s confidential information, trade secrets, and business interests, the following rules and guidelines apply to outside employment.</w:t>
      </w:r>
    </w:p>
    <w:p w:rsidR="72FA5835" w:rsidP="63147CFD" w:rsidRDefault="72FA5835" w14:paraId="454BC125" w14:textId="12A9E8C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Advance notice or approval</w:t>
      </w:r>
    </w:p>
    <w:p w:rsidR="72FA5835" w:rsidP="63147CFD" w:rsidRDefault="72FA5835" w14:paraId="7CE9B3F7" w14:textId="379EA4B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must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obtain advance written approval from/give advance written notice to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POSITION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] before beginning any outside employment.</w:t>
      </w:r>
    </w:p>
    <w:p w:rsidR="72FA5835" w:rsidP="63147CFD" w:rsidRDefault="72FA5835" w14:paraId="3C43A399" w14:textId="7C97652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interference with work</w:t>
      </w:r>
    </w:p>
    <w:p w:rsidR="72FA5835" w:rsidP="63147CFD" w:rsidRDefault="72FA5835" w14:paraId="3AAB978B" w14:textId="5C81BFB3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Outside employment must not interfere with the employee’s performance, work schedule, or responsibilities at [</w:t>
      </w:r>
      <w:r w:rsidRPr="46A155F8" w:rsidR="1D30A1D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7778C7E8" w14:textId="7DC8DB88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Prohibition on use of company resources</w:t>
      </w:r>
    </w:p>
    <w:p w:rsidR="72FA5835" w:rsidP="63147CFD" w:rsidRDefault="72FA5835" w14:paraId="2E29715D" w14:textId="5E6E5925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may not use [</w:t>
      </w:r>
      <w:r w:rsidRPr="46A155F8" w:rsidR="1D30A1D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property, facilities, equipment, supplies, IT systems (e.g., computers, networks, email, telephones, or voicemail), trademarks, brand, or reputation for any outside employment.</w:t>
      </w:r>
    </w:p>
    <w:p w:rsidR="72FA5835" w:rsidP="63147CFD" w:rsidRDefault="72FA5835" w14:paraId="0BA78710" w14:textId="7974AC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Compliance with policies</w:t>
      </w:r>
    </w:p>
    <w:p w:rsidR="72FA5835" w:rsidP="63147CFD" w:rsidRDefault="72FA5835" w14:paraId="7BA6234D" w14:textId="09EF285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engaging in outside employment must adhere to [</w:t>
      </w:r>
      <w:r w:rsidRPr="46A155F8" w:rsidR="1D30A1D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]’s policies on:</w:t>
      </w:r>
    </w:p>
    <w:p w:rsidR="72FA5835" w:rsidP="63147CFD" w:rsidRDefault="72FA5835" w14:paraId="3DB77DF1" w14:textId="074BC939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Conflicts of interest.</w:t>
      </w:r>
    </w:p>
    <w:p w:rsidR="72FA5835" w:rsidP="63147CFD" w:rsidRDefault="72FA5835" w14:paraId="48AF12FE" w14:textId="35153C41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Confidentiality.</w:t>
      </w:r>
    </w:p>
    <w:p w:rsidR="72FA5835" w:rsidP="63147CFD" w:rsidRDefault="72FA5835" w14:paraId="55FF01FC" w14:textId="347AAA52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</w:rPr>
        <w:t>Protection of proprietary, confidential, and trade secret information.</w:t>
      </w:r>
    </w:p>
    <w:p w:rsidR="72FA5835" w:rsidP="63147CFD" w:rsidRDefault="72FA5835" w14:paraId="1C84CE5D" w14:textId="334F0AB2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No competition</w:t>
      </w:r>
    </w:p>
    <w:p w:rsidR="72FA5835" w:rsidP="63147CFD" w:rsidRDefault="72FA5835" w14:paraId="440A2B0E" w14:textId="3FA1E3D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Employees are prohibited from engaging in any outside employment for an employer that competes with [</w:t>
      </w:r>
      <w:r w:rsidRPr="46A155F8" w:rsidR="1D30A1DD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6A155F8" w:rsidR="72FA583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72FA5835" w:rsidP="63147CFD" w:rsidRDefault="72FA5835" w14:paraId="0C05EF41" w14:textId="6F5132FD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Uncertainty about compliance</w:t>
      </w:r>
    </w:p>
    <w:p w:rsidR="72FA5835" w:rsidP="63147CFD" w:rsidRDefault="72FA5835" w14:paraId="2DD173A3" w14:textId="35A6591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unsure whether your outside employment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policy, consult with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for guidance.</w:t>
      </w:r>
    </w:p>
    <w:p w:rsidR="72FA5835" w:rsidP="63147CFD" w:rsidRDefault="72FA5835" w14:paraId="62572894" w14:textId="343BE47F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Disciplinary actions</w:t>
      </w:r>
    </w:p>
    <w:p w:rsidR="72FA5835" w:rsidP="63147CFD" w:rsidRDefault="72FA5835" w14:paraId="140C1B50" w14:textId="048A36B9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Any employee who violates this policy, as 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determined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[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POSITION/the [DEPARTMENT NAME] Department</w:t>
      </w:r>
      <w:r w:rsidRPr="63147CFD" w:rsidR="72FA583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will be subject to disciplinary action, up to and including termination of employment.</w:t>
      </w:r>
    </w:p>
    <w:p w:rsidR="7F488AD9" w:rsidP="63147CFD" w:rsidRDefault="7F488AD9" w14:paraId="2CEDF9F7" w14:textId="0E0F88E4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7F488AD9" w:rsidP="63147CFD" w:rsidRDefault="7F488AD9" w14:paraId="58C12A8E" w14:textId="2E2A791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Responsibility for implementing and managing this policy rests with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7F488AD9" w:rsidP="63147CFD" w:rsidRDefault="7F488AD9" w14:paraId="1146C682" w14:textId="464C6970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any questions about the policy or guidance on matters related to outside employment not covered within it, employees should reach out to the [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Department.</w:t>
      </w:r>
    </w:p>
    <w:p w:rsidR="023AF9DE" w:rsidP="63147CFD" w:rsidRDefault="023AF9DE" w14:paraId="594EBBDE" w14:textId="69F26FB1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5E737D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45E737D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45E737D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all applicable </w:t>
      </w:r>
      <w:r w:rsidRPr="45E737DF" w:rsidR="01FA211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Delaware</w:t>
      </w:r>
      <w:r w:rsidRPr="45E737DF" w:rsidR="023AF9D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and regulations governing employment and outside work.</w:t>
      </w:r>
    </w:p>
    <w:p w:rsidR="7F488AD9" w:rsidP="63147CFD" w:rsidRDefault="7F488AD9" w14:paraId="3E457628" w14:textId="31E9CFB2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APPLICABILITY TO COLLECTIVE BARGAINING AGREEMENTS</w:t>
      </w:r>
    </w:p>
    <w:p w:rsidR="7F488AD9" w:rsidP="63147CFD" w:rsidRDefault="7F488AD9" w14:paraId="5A85B7EA" w14:textId="5672A24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6A155F8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guidelines outlined in this policy are designed to </w:t>
      </w:r>
      <w:r w:rsidRPr="46A155F8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6A155F8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alongside, and not </w:t>
      </w:r>
      <w:r w:rsidRPr="46A155F8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6A155F8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override, any terms </w:t>
      </w:r>
      <w:r w:rsidRPr="46A155F8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established</w:t>
      </w:r>
      <w:r w:rsidRPr="46A155F8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collective bargaining agreement between [</w:t>
      </w:r>
      <w:r w:rsidRPr="46A155F8" w:rsidR="1D30A1DD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6A155F8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a union.</w:t>
      </w:r>
    </w:p>
    <w:p w:rsidR="7F488AD9" w:rsidP="63147CFD" w:rsidRDefault="7F488AD9" w14:paraId="278D1F88" w14:textId="1897218B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are encouraged to review the terms of their collective bargaining </w:t>
      </w:r>
      <w:bookmarkStart w:name="_Int_fvgKUCGZ"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agreement. I</w:t>
      </w:r>
      <w:bookmarkEnd w:id="1079898864"/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 any provisions in this policy conflict with the terms of the applicable collective bargaining agreement, the agreement's terms will take precedence.</w:t>
      </w:r>
    </w:p>
    <w:p w:rsidR="7F488AD9" w:rsidP="63147CFD" w:rsidRDefault="7F488AD9" w14:paraId="623722D3" w14:textId="6F02D638">
      <w:pPr>
        <w:pStyle w:val="Normal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CONDUCT PERMITTED UNDER THIS POLICY</w:t>
      </w:r>
    </w:p>
    <w:p w:rsidR="7F488AD9" w:rsidP="63147CFD" w:rsidRDefault="7F488AD9" w14:paraId="150D1EED" w14:textId="6B0E1BCE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This policy does not prohibit employees from engaging in [l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egally protected activities/activities protected under state or federal law, including those covered by the National Labor Relations Act</w:t>
      </w: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Such activities may include:</w:t>
      </w:r>
    </w:p>
    <w:p w:rsidR="7F488AD9" w:rsidP="63147CFD" w:rsidRDefault="7F488AD9" w14:paraId="5753BB6F" w14:textId="34076D94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Discussing wages, benefits, or terms and conditions of employment.</w:t>
      </w:r>
    </w:p>
    <w:p w:rsidR="7F488AD9" w:rsidP="63147CFD" w:rsidRDefault="7F488AD9" w14:paraId="3C0DF20E" w14:textId="0F47B0DB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Forming, joining, or supporting labor unions.</w:t>
      </w:r>
    </w:p>
    <w:p w:rsidR="7F488AD9" w:rsidP="63147CFD" w:rsidRDefault="7F488AD9" w14:paraId="54D64BCA" w14:textId="239618B0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Bargaining collectively through chosen representatives.</w:t>
      </w:r>
    </w:p>
    <w:p w:rsidR="7F488AD9" w:rsidP="63147CFD" w:rsidRDefault="7F488AD9" w14:paraId="419DB3FC" w14:textId="7A7B54B9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Raising concerns or complaints about working conditions for mutual aid or protection.</w:t>
      </w:r>
    </w:p>
    <w:p w:rsidR="7F488AD9" w:rsidP="63147CFD" w:rsidRDefault="7F488AD9" w14:paraId="1DAEBF84" w14:textId="5EC8BC2D">
      <w:pPr>
        <w:pStyle w:val="ListParagraph"/>
        <w:numPr>
          <w:ilvl w:val="0"/>
          <w:numId w:val="3"/>
        </w:numPr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3147CFD" w:rsidR="7F488AD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 in legally mandated activities.</w:t>
      </w:r>
    </w:p>
    <w:p w:rsidR="7F488AD9" w:rsidP="63147CFD" w:rsidRDefault="7F488AD9" w14:paraId="54301158" w14:textId="036D7A8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7F488AD9" w:rsidP="46A155F8" w:rsidRDefault="7F488AD9" w14:paraId="065199F9" w14:textId="5F06508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A155F8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6A155F8" w:rsidR="1D30A1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6A155F8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6A155F8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6A155F8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7F488AD9" w:rsidP="46A155F8" w:rsidRDefault="7F488AD9" w14:paraId="29525EF7" w14:textId="49ED97D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6A155F8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6A155F8" w:rsidR="1D30A1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6A155F8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6A155F8" w:rsidR="1D30A1D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6A155F8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6A155F8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6A155F8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7F488AD9" w:rsidP="63147CFD" w:rsidRDefault="7F488AD9" w14:paraId="6C85A6B2" w14:textId="55653D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31E6325A" w14:textId="00BA86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7F488AD9" w:rsidP="63147CFD" w:rsidRDefault="7F488AD9" w14:paraId="162623C4" w14:textId="1759B6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7F488AD9" w:rsidP="63147CFD" w:rsidRDefault="7F488AD9" w14:paraId="1F318941" w14:textId="1549436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7F488AD9" w:rsidP="63147CFD" w:rsidRDefault="7F488AD9" w14:paraId="4C304C75" w14:textId="34F74171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7F488AD9" w:rsidP="63147CFD" w:rsidRDefault="7F488AD9" w14:paraId="3EFE5DA4" w14:textId="508D100E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3147CFD" w:rsidR="7F488A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3147CFD" w:rsidP="63147CFD" w:rsidRDefault="63147CFD" w14:paraId="523E74E6" w14:textId="70D94C9C">
      <w:pPr>
        <w:pStyle w:val="Normal"/>
        <w:ind w:left="0"/>
        <w:jc w:val="left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1b9f614e3b64e8c"/>
      <w:footerReference w:type="default" r:id="Rae532f135c4d4f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1F34EDCD">
      <w:trPr>
        <w:trHeight w:val="300"/>
      </w:trPr>
      <w:tc>
        <w:tcPr>
          <w:tcW w:w="3120" w:type="dxa"/>
          <w:tcMar/>
        </w:tcPr>
        <w:p w:rsidR="047BA986" w:rsidP="047BA986" w:rsidRDefault="047BA986" w14:paraId="6060A706" w14:textId="7B77220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65B4A92D" w14:textId="2217014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47BA98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047BA986" w:rsidP="047BA986" w:rsidRDefault="047BA986" w14:paraId="0D5550E5" w14:textId="3478B6F4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11DB6A47" w14:textId="5F936B9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47BA986" w:rsidTr="047BA986" w14:paraId="2D5A04C6">
      <w:trPr>
        <w:trHeight w:val="300"/>
      </w:trPr>
      <w:tc>
        <w:tcPr>
          <w:tcW w:w="3120" w:type="dxa"/>
          <w:tcMar/>
        </w:tcPr>
        <w:p w:rsidR="047BA986" w:rsidP="047BA986" w:rsidRDefault="047BA986" w14:paraId="47ADCD05" w14:textId="473CE15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47BA986" w:rsidP="047BA986" w:rsidRDefault="047BA986" w14:paraId="3D3F73AF" w14:textId="0F1DE3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47BA986" w:rsidP="047BA986" w:rsidRDefault="047BA986" w14:paraId="07BAE041" w14:textId="5AE50FEB">
          <w:pPr>
            <w:pStyle w:val="Header"/>
            <w:bidi w:val="0"/>
            <w:ind w:right="-115"/>
            <w:jc w:val="right"/>
          </w:pPr>
        </w:p>
      </w:tc>
    </w:tr>
  </w:tbl>
  <w:p w:rsidR="047BA986" w:rsidP="047BA986" w:rsidRDefault="047BA986" w14:paraId="6A56C913" w14:textId="053D97A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vgKUCGZ" int2:invalidationBookmarkName="" int2:hashCode="/raK2V2oXo4XtK" int2:id="Juqj56i1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d7eb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7a0f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53687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21B6F7A"/>
    <w:rsid w:val="01FA211F"/>
    <w:rsid w:val="023AF9DE"/>
    <w:rsid w:val="047BA986"/>
    <w:rsid w:val="0BEC3D69"/>
    <w:rsid w:val="1D30A1DD"/>
    <w:rsid w:val="1D8EDE7D"/>
    <w:rsid w:val="1DDFD5AA"/>
    <w:rsid w:val="30CE86A5"/>
    <w:rsid w:val="392ACA33"/>
    <w:rsid w:val="3F6ED223"/>
    <w:rsid w:val="45E737DF"/>
    <w:rsid w:val="46A155F8"/>
    <w:rsid w:val="488AE441"/>
    <w:rsid w:val="4F4DFC18"/>
    <w:rsid w:val="521B6F7A"/>
    <w:rsid w:val="5DA5815F"/>
    <w:rsid w:val="5FB9FE4E"/>
    <w:rsid w:val="63147CFD"/>
    <w:rsid w:val="65CF455F"/>
    <w:rsid w:val="72FA5835"/>
    <w:rsid w:val="75DABF62"/>
    <w:rsid w:val="7F488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B6F7A"/>
  <w15:chartTrackingRefBased/>
  <w15:docId w15:val="{C66BF296-CB5F-42AD-AEF4-F834B84831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047BA98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5CF455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51b9f614e3b64e8c" /><Relationship Type="http://schemas.openxmlformats.org/officeDocument/2006/relationships/footer" Target="footer.xml" Id="Rae532f135c4d4f22" /><Relationship Type="http://schemas.openxmlformats.org/officeDocument/2006/relationships/numbering" Target="numbering.xml" Id="Radcd7fb1c0664512" /><Relationship Type="http://schemas.microsoft.com/office/2020/10/relationships/intelligence" Target="intelligence2.xml" Id="R31783a094305489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C7D46B50-8A4E-4377-9635-E71BAC1B3F66}"/>
</file>

<file path=customXml/itemProps2.xml><?xml version="1.0" encoding="utf-8"?>
<ds:datastoreItem xmlns:ds="http://schemas.openxmlformats.org/officeDocument/2006/customXml" ds:itemID="{3609A5D6-7920-4710-947A-8F8E0350A258}"/>
</file>

<file path=customXml/itemProps3.xml><?xml version="1.0" encoding="utf-8"?>
<ds:datastoreItem xmlns:ds="http://schemas.openxmlformats.org/officeDocument/2006/customXml" ds:itemID="{B488BD71-90C9-4A93-A6A7-AF600EF16C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2024-11-27T15:57:09.0000000Z</dcterms:created>
  <dcterms:modified xsi:type="dcterms:W3CDTF">2025-01-02T13:51:10.0820507Z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