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47BA986" wp14:paraId="2C078E63" wp14:textId="271B8B44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392ACA33">
        <w:rPr>
          <w:rFonts w:ascii="Calibri" w:hAnsi="Calibri" w:eastAsia="Calibri" w:cs="Calibri"/>
          <w:b w:val="1"/>
          <w:bCs w:val="1"/>
          <w:sz w:val="22"/>
          <w:szCs w:val="22"/>
        </w:rPr>
        <w:t>MOONLIGHTING POLICY</w:t>
      </w:r>
    </w:p>
    <w:p w:rsidR="72FA5835" w:rsidP="63147CFD" w:rsidRDefault="72FA5835" w14:paraId="585B150E" w14:textId="76B38A1E">
      <w:pPr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1"/>
          <w:bCs w:val="1"/>
          <w:sz w:val="22"/>
          <w:szCs w:val="22"/>
        </w:rPr>
        <w:t>OUTSIDE EMPLOYMENT</w:t>
      </w:r>
    </w:p>
    <w:p w:rsidR="72FA5835" w:rsidP="63147CFD" w:rsidRDefault="72FA5835" w14:paraId="22F0F302" w14:textId="6F600B9D">
      <w:p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3C8C13D" w:rsidR="72FA5835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3C8C13D" w:rsidR="38486D8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3C8C13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recognizes that employees may wish to engage in outside employment or other activities, including second jobs, consulting engagements, self-employment, or volunteer work. To safeguard [</w:t>
      </w:r>
      <w:r w:rsidRPr="43C8C13D" w:rsidR="38486D8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3C8C13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]'s confidential information, trade secrets, and business interests, the following rules and guidelines apply to outside employment.</w:t>
      </w:r>
    </w:p>
    <w:p w:rsidR="72FA5835" w:rsidP="63147CFD" w:rsidRDefault="72FA5835" w14:paraId="454BC125" w14:textId="12A9E8C1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Advance notice or approval</w:t>
      </w:r>
    </w:p>
    <w:p w:rsidR="72FA5835" w:rsidP="63147CFD" w:rsidRDefault="72FA5835" w14:paraId="7CE9B3F7" w14:textId="379EA4B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must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obtain advance written approval from/give advance written notice to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before beginning any outside employment.</w:t>
      </w:r>
    </w:p>
    <w:p w:rsidR="72FA5835" w:rsidP="63147CFD" w:rsidRDefault="72FA5835" w14:paraId="3C43A399" w14:textId="7C97652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interference with work</w:t>
      </w:r>
    </w:p>
    <w:p w:rsidR="72FA5835" w:rsidP="63147CFD" w:rsidRDefault="72FA5835" w14:paraId="3AAB978B" w14:textId="4F0EAD9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3C8C13D" w:rsidR="72FA5835">
        <w:rPr>
          <w:rFonts w:ascii="Calibri" w:hAnsi="Calibri" w:eastAsia="Calibri" w:cs="Calibri"/>
          <w:b w:val="0"/>
          <w:bCs w:val="0"/>
          <w:sz w:val="22"/>
          <w:szCs w:val="22"/>
        </w:rPr>
        <w:t>Outside employment must not interfere with the employee’s performance, work schedule, or responsibilities at [</w:t>
      </w:r>
      <w:r w:rsidRPr="43C8C13D" w:rsidR="38486D8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3C8C13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7778C7E8" w14:textId="7DC8DB8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Prohibition on use of company resources</w:t>
      </w:r>
    </w:p>
    <w:p w:rsidR="72FA5835" w:rsidP="63147CFD" w:rsidRDefault="72FA5835" w14:paraId="2E29715D" w14:textId="2ED0789A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3C8C13D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may not use [</w:t>
      </w:r>
      <w:r w:rsidRPr="43C8C13D" w:rsidR="38486D8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3C8C13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property, facilities, equipment, supplies, IT systems (e.g., computers, networks, email, telephones, or voicemail), trademarks, brand, or reputation for any outside employment.</w:t>
      </w:r>
    </w:p>
    <w:p w:rsidR="72FA5835" w:rsidP="63147CFD" w:rsidRDefault="72FA5835" w14:paraId="0BA78710" w14:textId="7974AC9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policies</w:t>
      </w:r>
    </w:p>
    <w:p w:rsidR="72FA5835" w:rsidP="63147CFD" w:rsidRDefault="72FA5835" w14:paraId="7BA6234D" w14:textId="086157E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3C8C13D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engaging in outside employment must adhere to [</w:t>
      </w:r>
      <w:r w:rsidRPr="43C8C13D" w:rsidR="38486D8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3C8C13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policies on:</w:t>
      </w:r>
    </w:p>
    <w:p w:rsidR="72FA5835" w:rsidP="63147CFD" w:rsidRDefault="72FA5835" w14:paraId="3DB77DF1" w14:textId="074BC939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Conflicts of interest.</w:t>
      </w:r>
    </w:p>
    <w:p w:rsidR="72FA5835" w:rsidP="63147CFD" w:rsidRDefault="72FA5835" w14:paraId="48AF12FE" w14:textId="35153C41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Confidentiality.</w:t>
      </w:r>
    </w:p>
    <w:p w:rsidR="72FA5835" w:rsidP="63147CFD" w:rsidRDefault="72FA5835" w14:paraId="55FF01FC" w14:textId="347AAA52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Protection of proprietary, confidential, and trade secret information.</w:t>
      </w:r>
    </w:p>
    <w:p w:rsidR="72FA5835" w:rsidP="63147CFD" w:rsidRDefault="72FA5835" w14:paraId="1C84CE5D" w14:textId="334F0AB2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competition</w:t>
      </w:r>
    </w:p>
    <w:p w:rsidR="72FA5835" w:rsidP="63147CFD" w:rsidRDefault="72FA5835" w14:paraId="440A2B0E" w14:textId="02552E02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3C8C13D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are prohibited from engaging in any outside employment for an employer that competes with [</w:t>
      </w:r>
      <w:r w:rsidRPr="43C8C13D" w:rsidR="38486D8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3C8C13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0C05EF41" w14:textId="6F5132FD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Uncertainty about compliance</w:t>
      </w:r>
    </w:p>
    <w:p w:rsidR="72FA5835" w:rsidP="63147CFD" w:rsidRDefault="72FA5835" w14:paraId="2DD173A3" w14:textId="35A6591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unsure whether your outside employment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policy, consult with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for guidance.</w:t>
      </w:r>
    </w:p>
    <w:p w:rsidR="72FA5835" w:rsidP="63147CFD" w:rsidRDefault="72FA5835" w14:paraId="62572894" w14:textId="343BE47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Disciplinary actions</w:t>
      </w:r>
    </w:p>
    <w:p w:rsidR="72FA5835" w:rsidP="63147CFD" w:rsidRDefault="72FA5835" w14:paraId="140C1B50" w14:textId="048A36B9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Any employee who violates this policy, as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determined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will be subject to disciplinary action, up to and including termination of employment.</w:t>
      </w:r>
    </w:p>
    <w:p w:rsidR="7F488AD9" w:rsidP="63147CFD" w:rsidRDefault="7F488AD9" w14:paraId="2CEDF9F7" w14:textId="0E0F88E4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7F488AD9" w:rsidP="63147CFD" w:rsidRDefault="7F488AD9" w14:paraId="58C12A8E" w14:textId="2E2A791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Responsibility for implementing and managing this policy rests with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7F488AD9" w:rsidP="63147CFD" w:rsidRDefault="7F488AD9" w14:paraId="1146C682" w14:textId="464C6970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any questions about the policy or guidance on matters related to outside employment not covered within it, employees should reach out to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023AF9DE" w:rsidP="63147CFD" w:rsidRDefault="023AF9DE" w14:paraId="594EBBDE" w14:textId="21431039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8C480E4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68C480E4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68C480E4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all applicable </w:t>
      </w:r>
      <w:r w:rsidRPr="68C480E4" w:rsidR="2ECAA95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Kansas</w:t>
      </w:r>
      <w:r w:rsidRPr="68C480E4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and regulations governing employment and outside work.</w:t>
      </w:r>
    </w:p>
    <w:p w:rsidR="7F488AD9" w:rsidP="63147CFD" w:rsidRDefault="7F488AD9" w14:paraId="3E457628" w14:textId="31E9CFB2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AGREEMENTS</w:t>
      </w:r>
    </w:p>
    <w:p w:rsidR="7F488AD9" w:rsidP="63147CFD" w:rsidRDefault="7F488AD9" w14:paraId="5A85B7EA" w14:textId="3F0A205D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3C8C13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guidelines outlined in this policy are designed to </w:t>
      </w:r>
      <w:r w:rsidRPr="43C8C13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43C8C13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alongside, and not </w:t>
      </w:r>
      <w:r w:rsidRPr="43C8C13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3C8C13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override, any terms </w:t>
      </w:r>
      <w:r w:rsidRPr="43C8C13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43C8C13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collective bargaining agreement between [</w:t>
      </w:r>
      <w:r w:rsidRPr="43C8C13D" w:rsidR="38486D8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3C8C13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7F488AD9" w:rsidP="63147CFD" w:rsidRDefault="7F488AD9" w14:paraId="278D1F88" w14:textId="1897218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are encouraged to review the terms of their collective bargaining </w:t>
      </w:r>
      <w:bookmarkStart w:name="_Int_fvgKUCGZ"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agreement. I</w:t>
      </w:r>
      <w:bookmarkEnd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 any provisions in this policy conflict with the terms of the applicable collective bargaining agreement, the agreement's terms will take precedence.</w:t>
      </w:r>
    </w:p>
    <w:p w:rsidR="7F488AD9" w:rsidP="63147CFD" w:rsidRDefault="7F488AD9" w14:paraId="623722D3" w14:textId="6F02D638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CONDUCT PERMITTED UNDER THIS POLICY</w:t>
      </w:r>
    </w:p>
    <w:p w:rsidR="7F488AD9" w:rsidP="63147CFD" w:rsidRDefault="7F488AD9" w14:paraId="150D1EED" w14:textId="6B0E1BCE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does not prohibit employees from engaging in [l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egally protected activities/activities protected under state or federal law, including those covered by the National Labor Relations Act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Such activities may include:</w:t>
      </w:r>
    </w:p>
    <w:p w:rsidR="7F488AD9" w:rsidP="63147CFD" w:rsidRDefault="7F488AD9" w14:paraId="5753BB6F" w14:textId="34076D94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Discussing wages, benefits, or terms and conditions of employment.</w:t>
      </w:r>
    </w:p>
    <w:p w:rsidR="7F488AD9" w:rsidP="63147CFD" w:rsidRDefault="7F488AD9" w14:paraId="3C0DF20E" w14:textId="0F47B0DB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Forming, joining, or supporting labor unions.</w:t>
      </w:r>
    </w:p>
    <w:p w:rsidR="7F488AD9" w:rsidP="63147CFD" w:rsidRDefault="7F488AD9" w14:paraId="54D64BCA" w14:textId="239618B0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Bargaining collectively through chosen representatives.</w:t>
      </w:r>
    </w:p>
    <w:p w:rsidR="7F488AD9" w:rsidP="63147CFD" w:rsidRDefault="7F488AD9" w14:paraId="419DB3FC" w14:textId="7A7B54B9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Raising concerns or complaints about working conditions for mutual aid or protection.</w:t>
      </w:r>
    </w:p>
    <w:p w:rsidR="7F488AD9" w:rsidP="63147CFD" w:rsidRDefault="7F488AD9" w14:paraId="1DAEBF84" w14:textId="5EC8BC2D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 in legally mandated activities.</w:t>
      </w:r>
    </w:p>
    <w:p w:rsidR="7F488AD9" w:rsidP="63147CFD" w:rsidRDefault="7F488AD9" w14:paraId="54301158" w14:textId="036D7A8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7F488AD9" w:rsidP="43C8C13D" w:rsidRDefault="7F488AD9" w14:paraId="065199F9" w14:textId="1F86B7B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8C13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43C8C13D" w:rsidR="38486D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3C8C13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43C8C13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43C8C13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7F488AD9" w:rsidP="43C8C13D" w:rsidRDefault="7F488AD9" w14:paraId="29525EF7" w14:textId="3489630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8C13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43C8C13D" w:rsidR="38486D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3C8C13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43C8C13D" w:rsidR="38486D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3C8C13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43C8C13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43C8C13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7F488AD9" w:rsidP="63147CFD" w:rsidRDefault="7F488AD9" w14:paraId="6C85A6B2" w14:textId="55653D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31E6325A" w14:textId="00BA86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7F488AD9" w:rsidP="63147CFD" w:rsidRDefault="7F488AD9" w14:paraId="162623C4" w14:textId="1759B61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1F318941" w14:textId="1549436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7F488AD9" w:rsidP="63147CFD" w:rsidRDefault="7F488AD9" w14:paraId="4C304C75" w14:textId="34F74171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7F488AD9" w:rsidP="63147CFD" w:rsidRDefault="7F488AD9" w14:paraId="3EFE5DA4" w14:textId="508D100E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3147CFD" w:rsidP="63147CFD" w:rsidRDefault="63147CFD" w14:paraId="523E74E6" w14:textId="70D94C9C">
      <w:pPr>
        <w:pStyle w:val="Normal"/>
        <w:ind w:lef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1b9f614e3b64e8c"/>
      <w:footerReference w:type="default" r:id="Rae532f135c4d4f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1F34EDCD">
      <w:trPr>
        <w:trHeight w:val="300"/>
      </w:trPr>
      <w:tc>
        <w:tcPr>
          <w:tcW w:w="3120" w:type="dxa"/>
          <w:tcMar/>
        </w:tcPr>
        <w:p w:rsidR="047BA986" w:rsidP="047BA986" w:rsidRDefault="047BA986" w14:paraId="6060A706" w14:textId="7B77220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65B4A92D" w14:textId="2217014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047BA986" w:rsidP="047BA986" w:rsidRDefault="047BA986" w14:paraId="0D5550E5" w14:textId="3478B6F4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11DB6A47" w14:textId="5F936B9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2D5A04C6">
      <w:trPr>
        <w:trHeight w:val="300"/>
      </w:trPr>
      <w:tc>
        <w:tcPr>
          <w:tcW w:w="3120" w:type="dxa"/>
          <w:tcMar/>
        </w:tcPr>
        <w:p w:rsidR="047BA986" w:rsidP="047BA986" w:rsidRDefault="047BA986" w14:paraId="47ADCD05" w14:textId="473CE15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3D3F73AF" w14:textId="0F1DE3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47BA986" w:rsidP="047BA986" w:rsidRDefault="047BA986" w14:paraId="07BAE041" w14:textId="5AE50FEB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6A56C913" w14:textId="053D97A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fvgKUCGZ" int2:invalidationBookmarkName="" int2:hashCode="/raK2V2oXo4XtK" int2:id="Juqj56i1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bd7eb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77a0f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d5368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1B6F7A"/>
    <w:rsid w:val="023AF9DE"/>
    <w:rsid w:val="047BA986"/>
    <w:rsid w:val="0BEC3D69"/>
    <w:rsid w:val="1D8EDE7D"/>
    <w:rsid w:val="1DDFD5AA"/>
    <w:rsid w:val="2ECAA95E"/>
    <w:rsid w:val="30CE86A5"/>
    <w:rsid w:val="38486D80"/>
    <w:rsid w:val="392ACA33"/>
    <w:rsid w:val="3F6ED223"/>
    <w:rsid w:val="43C8C13D"/>
    <w:rsid w:val="488AE441"/>
    <w:rsid w:val="4F4DFC18"/>
    <w:rsid w:val="521B6F7A"/>
    <w:rsid w:val="5DA5815F"/>
    <w:rsid w:val="5FB9FE4E"/>
    <w:rsid w:val="63147CFD"/>
    <w:rsid w:val="65CF455F"/>
    <w:rsid w:val="68C480E4"/>
    <w:rsid w:val="72FA5835"/>
    <w:rsid w:val="75DABF62"/>
    <w:rsid w:val="7F488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6F7A"/>
  <w15:chartTrackingRefBased/>
  <w15:docId w15:val="{C66BF296-CB5F-42AD-AEF4-F834B84831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5CF455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1b9f614e3b64e8c" /><Relationship Type="http://schemas.openxmlformats.org/officeDocument/2006/relationships/footer" Target="footer.xml" Id="Rae532f135c4d4f22" /><Relationship Type="http://schemas.openxmlformats.org/officeDocument/2006/relationships/numbering" Target="numbering.xml" Id="Radcd7fb1c0664512" /><Relationship Type="http://schemas.microsoft.com/office/2020/10/relationships/intelligence" Target="intelligence2.xml" Id="R31783a094305489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7D46B50-8A4E-4377-9635-E71BAC1B3F66}"/>
</file>

<file path=customXml/itemProps2.xml><?xml version="1.0" encoding="utf-8"?>
<ds:datastoreItem xmlns:ds="http://schemas.openxmlformats.org/officeDocument/2006/customXml" ds:itemID="{3609A5D6-7920-4710-947A-8F8E0350A258}"/>
</file>

<file path=customXml/itemProps3.xml><?xml version="1.0" encoding="utf-8"?>
<ds:datastoreItem xmlns:ds="http://schemas.openxmlformats.org/officeDocument/2006/customXml" ds:itemID="{B488BD71-90C9-4A93-A6A7-AF600EF16C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2024-11-27T15:57:09.0000000Z</dcterms:created>
  <dcterms:modified xsi:type="dcterms:W3CDTF">2024-12-31T16:37:12.0218116Z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